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34"/>
          <w:szCs w:val="34"/>
        </w:rPr>
      </w:pPr>
      <w:r w:rsidDel="00000000" w:rsidR="00000000" w:rsidRPr="00000000">
        <w:rPr>
          <w:rtl w:val="0"/>
        </w:rPr>
      </w:r>
    </w:p>
    <w:p w:rsidR="00000000" w:rsidDel="00000000" w:rsidP="00000000" w:rsidRDefault="00000000" w:rsidRPr="00000000" w14:paraId="00000002">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Mar 13, 2025</w:t>
      </w:r>
      <w:r w:rsidDel="00000000" w:rsidR="00000000" w:rsidRPr="00000000">
        <w:rPr>
          <w:rtl w:val="0"/>
        </w:rPr>
      </w:r>
    </w:p>
    <w:p w:rsidR="00000000" w:rsidDel="00000000" w:rsidP="00000000" w:rsidRDefault="00000000" w:rsidRPr="00000000" w14:paraId="00000003">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Hearing Loss Association of America - California State Association</w:t>
      </w:r>
    </w:p>
    <w:p w:rsidR="00000000" w:rsidDel="00000000" w:rsidP="00000000" w:rsidRDefault="00000000" w:rsidRPr="00000000" w14:paraId="00000004">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18047 Beach Blvd. Suite 1083 </w:t>
      </w:r>
    </w:p>
    <w:p w:rsidR="00000000" w:rsidDel="00000000" w:rsidP="00000000" w:rsidRDefault="00000000" w:rsidRPr="00000000" w14:paraId="00000005">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Huntington Beach, CA 92648</w:t>
      </w:r>
    </w:p>
    <w:p w:rsidR="00000000" w:rsidDel="00000000" w:rsidP="00000000" w:rsidRDefault="00000000" w:rsidRPr="00000000" w14:paraId="00000006">
      <w:pPr>
        <w:rPr>
          <w:rFonts w:ascii="Avenir" w:cs="Avenir" w:eastAsia="Avenir" w:hAnsi="Avenir"/>
          <w:sz w:val="34"/>
          <w:szCs w:val="34"/>
        </w:rPr>
      </w:pPr>
      <w:r w:rsidDel="00000000" w:rsidR="00000000" w:rsidRPr="00000000">
        <w:rPr>
          <w:rtl w:val="0"/>
        </w:rPr>
      </w:r>
    </w:p>
    <w:p w:rsidR="00000000" w:rsidDel="00000000" w:rsidP="00000000" w:rsidRDefault="00000000" w:rsidRPr="00000000" w14:paraId="00000007">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The Hearing Loss Association of America, California State Association (HLAA-CA) provides information, education, support and advocacy services to Californians with hearing loss. Join today for access to exclusive events, resources for hearing loss and becoming an advocate for movements to benefit those with hearing loss.</w:t>
      </w:r>
    </w:p>
    <w:p w:rsidR="00000000" w:rsidDel="00000000" w:rsidP="00000000" w:rsidRDefault="00000000" w:rsidRPr="00000000" w14:paraId="00000008">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9">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If you would like to be recognized as a supporter, we encourage our community to help fund the continued operations of this volunteer organization. We will in turn co-ordinate some publicity to our members in support of your business. </w:t>
      </w:r>
    </w:p>
    <w:p w:rsidR="00000000" w:rsidDel="00000000" w:rsidP="00000000" w:rsidRDefault="00000000" w:rsidRPr="00000000" w14:paraId="0000000A">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B">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Kind Regards, </w:t>
      </w:r>
    </w:p>
    <w:p w:rsidR="00000000" w:rsidDel="00000000" w:rsidP="00000000" w:rsidRDefault="00000000" w:rsidRPr="00000000" w14:paraId="0000000C">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D">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&lt;NAME&gt;</w:t>
      </w:r>
    </w:p>
    <w:p w:rsidR="00000000" w:rsidDel="00000000" w:rsidP="00000000" w:rsidRDefault="00000000" w:rsidRPr="00000000" w14:paraId="0000000E">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&lt;TITLE&gt;</w:t>
      </w:r>
    </w:p>
    <w:p w:rsidR="00000000" w:rsidDel="00000000" w:rsidP="00000000" w:rsidRDefault="00000000" w:rsidRPr="00000000" w14:paraId="0000000F">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&lt;SIGNATURE&gt;</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rFonts w:ascii="Avenir" w:cs="Avenir" w:eastAsia="Avenir" w:hAnsi="Avenir"/>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rHeight w:val="967.79999999999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18047 Beach Blvd. Suite 1083 </w:t>
            <w:br w:type="textWrapping"/>
            <w:t xml:space="preserve">Huntington Beach, CA 92648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jc w:val="right"/>
            <w:rPr>
              <w:rFonts w:ascii="Avenir" w:cs="Avenir" w:eastAsia="Avenir" w:hAnsi="Avenir"/>
              <w:sz w:val="28"/>
              <w:szCs w:val="28"/>
            </w:rPr>
          </w:pPr>
          <w:r w:rsidDel="00000000" w:rsidR="00000000" w:rsidRPr="00000000">
            <w:rPr>
              <w:rFonts w:ascii="Avenir" w:cs="Avenir" w:eastAsia="Avenir" w:hAnsi="Avenir"/>
              <w:sz w:val="28"/>
              <w:szCs w:val="28"/>
              <w:rtl w:val="0"/>
            </w:rPr>
            <w:t xml:space="preserve">www.hearinglossca.org</w:t>
            <w:br w:type="textWrapping"/>
            <w:t xml:space="preserve">(949) 942-5270</w:t>
          </w:r>
        </w:p>
      </w:tc>
    </w:tr>
  </w:tbl>
  <w:p w:rsidR="00000000" w:rsidDel="00000000" w:rsidP="00000000" w:rsidRDefault="00000000" w:rsidRPr="00000000" w14:paraId="00000014">
    <w:pPr>
      <w:rPr>
        <w:rFonts w:ascii="Avenir" w:cs="Avenir" w:eastAsia="Avenir" w:hAnsi="Aveni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pPr>
    <w:r w:rsidDel="00000000" w:rsidR="00000000" w:rsidRPr="00000000">
      <w:rPr/>
      <w:drawing>
        <wp:inline distB="114300" distT="114300" distL="114300" distR="114300">
          <wp:extent cx="3081338" cy="150610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81338" cy="15061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